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ordWrap/>
        <w:spacing w:line="600" w:lineRule="atLeast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附件1</w:t>
      </w:r>
    </w:p>
    <w:tbl>
      <w:tblPr>
        <w:tblStyle w:val="5"/>
        <w:tblW w:w="1470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1724"/>
        <w:gridCol w:w="970"/>
        <w:gridCol w:w="2943"/>
        <w:gridCol w:w="1200"/>
        <w:gridCol w:w="974"/>
        <w:gridCol w:w="1017"/>
        <w:gridCol w:w="1017"/>
        <w:gridCol w:w="421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4707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黑龙江朝鲜民族出版社2021年度（下半年）公开招聘事业编制人员计划表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岗位名称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招聘人数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4人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年龄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招聘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方法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《韩国语教学与研究》编辑部行政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u w:val="none"/>
                <w:lang w:bidi="ar"/>
              </w:rPr>
              <w:t>工商管理及市场营销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、公共管理与公共服务、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大学本科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学士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35周岁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笔试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面试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朝文图书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美术编辑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设计学、美术及摄影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大学本科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学士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35周岁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笔试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面试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财务出纳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会计审计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、经济学及经济贸易与管理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大学本科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学士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35周岁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笔试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面试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总编办公室编务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公共管理与公共服务、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u w:val="none"/>
                <w:lang w:bidi="ar"/>
              </w:rPr>
              <w:t>工商管理及市场营销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会计审计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管理科学与工程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u w:val="none"/>
                <w:lang w:bidi="ar"/>
              </w:rPr>
              <w:t>、图书情报与档案管理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大学本科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学士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35周岁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笔试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面试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</w:p>
        </w:tc>
      </w:tr>
    </w:tbl>
    <w:p>
      <w:pPr>
        <w:pStyle w:val="6"/>
        <w:wordWrap/>
        <w:spacing w:line="600" w:lineRule="atLeast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E6D33"/>
    <w:rsid w:val="7AE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바탕글"/>
    <w:basedOn w:val="1"/>
    <w:qFormat/>
    <w:uiPriority w:val="0"/>
    <w:pPr>
      <w:wordWrap w:val="0"/>
      <w:autoSpaceDE w:val="0"/>
      <w:autoSpaceDN w:val="0"/>
      <w:spacing w:line="384" w:lineRule="auto"/>
      <w:textAlignment w:val="baseline"/>
    </w:pPr>
    <w:rPr>
      <w:rFonts w:ascii="宋体" w:hAnsi="宋体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2021-08-09T06:56:00Z</dcterms:created>
  <dc:creator>DELL</dc:creator>
  <cp:lastModifiedBy>DELL</cp:lastModifiedBy>
  <dcterms:modified xsi:type="dcterms:W3CDTF">2021-08-09T06:57:09Z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